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91034" w14:textId="5D9B36FC" w:rsidR="007774F3" w:rsidRDefault="008B52F5" w:rsidP="007774F3">
      <w:pPr>
        <w:pStyle w:val="Title"/>
      </w:pPr>
      <w:bookmarkStart w:id="0" w:name="_GoBack"/>
      <w:bookmarkEnd w:id="0"/>
      <w:r w:rsidRPr="008B52F5">
        <w:t>Compression Estimate G Function Calculation</w:t>
      </w:r>
    </w:p>
    <w:p w14:paraId="75F141A4" w14:textId="77777777" w:rsidR="007774F3" w:rsidRDefault="007774F3" w:rsidP="007774F3"/>
    <w:p w14:paraId="43701C8D" w14:textId="77777777" w:rsidR="007774F3" w:rsidRPr="000217B8" w:rsidRDefault="007774F3" w:rsidP="007774F3">
      <w:pPr>
        <w:rPr>
          <w:rFonts w:cs="Arial"/>
          <w:b/>
          <w:sz w:val="22"/>
        </w:rPr>
      </w:pPr>
      <w:r w:rsidRPr="000217B8">
        <w:rPr>
          <w:rFonts w:cs="Arial"/>
          <w:b/>
          <w:sz w:val="22"/>
        </w:rPr>
        <w:t>Revision history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1098"/>
        <w:gridCol w:w="1170"/>
        <w:gridCol w:w="1987"/>
        <w:gridCol w:w="5227"/>
      </w:tblGrid>
      <w:tr w:rsidR="007774F3" w:rsidRPr="000217B8" w14:paraId="4AC244CA" w14:textId="77777777" w:rsidTr="00133872">
        <w:tc>
          <w:tcPr>
            <w:tcW w:w="10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041D52" w14:textId="77777777" w:rsidR="007774F3" w:rsidRPr="000217B8" w:rsidRDefault="007774F3" w:rsidP="00133872">
            <w:pPr>
              <w:rPr>
                <w:rFonts w:cs="Arial"/>
                <w:b/>
              </w:rPr>
            </w:pPr>
            <w:bookmarkStart w:id="1" w:name="Ref_VersionTable"/>
            <w:r w:rsidRPr="000217B8">
              <w:rPr>
                <w:rFonts w:cs="Arial"/>
                <w:b/>
              </w:rPr>
              <w:t>Revision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E5B34D" w14:textId="77777777" w:rsidR="007774F3" w:rsidRPr="000217B8" w:rsidRDefault="007774F3" w:rsidP="00133872">
            <w:pPr>
              <w:rPr>
                <w:rFonts w:cs="Arial"/>
                <w:b/>
              </w:rPr>
            </w:pPr>
            <w:r w:rsidRPr="000217B8">
              <w:rPr>
                <w:rFonts w:cs="Arial"/>
                <w:b/>
              </w:rPr>
              <w:t>Date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1C42A6" w14:textId="77777777" w:rsidR="007774F3" w:rsidRPr="000217B8" w:rsidRDefault="007774F3" w:rsidP="00133872">
            <w:pPr>
              <w:rPr>
                <w:rFonts w:cs="Arial"/>
                <w:b/>
              </w:rPr>
            </w:pPr>
            <w:r w:rsidRPr="000217B8">
              <w:rPr>
                <w:rFonts w:cs="Arial"/>
                <w:b/>
              </w:rPr>
              <w:t>Author</w:t>
            </w:r>
          </w:p>
        </w:tc>
        <w:tc>
          <w:tcPr>
            <w:tcW w:w="52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35C48E" w14:textId="77777777" w:rsidR="007774F3" w:rsidRPr="000217B8" w:rsidRDefault="007774F3" w:rsidP="00133872">
            <w:pPr>
              <w:rPr>
                <w:rFonts w:cs="Arial"/>
                <w:b/>
              </w:rPr>
            </w:pPr>
            <w:r w:rsidRPr="000217B8">
              <w:rPr>
                <w:rFonts w:cs="Arial"/>
                <w:b/>
              </w:rPr>
              <w:t>Description of Change</w:t>
            </w:r>
          </w:p>
        </w:tc>
      </w:tr>
      <w:tr w:rsidR="007774F3" w:rsidRPr="000217B8" w14:paraId="3E6911AF" w14:textId="77777777" w:rsidTr="008B52F5">
        <w:tc>
          <w:tcPr>
            <w:tcW w:w="1098" w:type="dxa"/>
          </w:tcPr>
          <w:p w14:paraId="19D5E4FC" w14:textId="00A5E787" w:rsidR="007774F3" w:rsidRPr="0069742F" w:rsidRDefault="007774F3" w:rsidP="003A6DF7">
            <w:pPr>
              <w:pStyle w:val="TableContents"/>
              <w:rPr>
                <w:rFonts w:cs="Arial"/>
                <w:lang w:val="en-US"/>
              </w:rPr>
            </w:pPr>
            <w:r w:rsidRPr="005C4EB0">
              <w:rPr>
                <w:rFonts w:cs="Arial"/>
                <w:lang w:val="en-US"/>
              </w:rPr>
              <w:t>1.</w:t>
            </w:r>
            <w:r w:rsidR="00263D55" w:rsidRPr="005C4EB0">
              <w:rPr>
                <w:rFonts w:cs="Arial"/>
                <w:lang w:val="en-US"/>
              </w:rPr>
              <w:t>0</w:t>
            </w:r>
          </w:p>
        </w:tc>
        <w:tc>
          <w:tcPr>
            <w:tcW w:w="1170" w:type="dxa"/>
          </w:tcPr>
          <w:p w14:paraId="3DBE44BB" w14:textId="7FF89865" w:rsidR="007774F3" w:rsidRPr="0069742F" w:rsidRDefault="007774F3" w:rsidP="008B52F5">
            <w:pPr>
              <w:pStyle w:val="TableContents"/>
              <w:rPr>
                <w:rFonts w:cs="Arial"/>
                <w:lang w:val="en-US"/>
              </w:rPr>
            </w:pPr>
            <w:r w:rsidRPr="005C4EB0">
              <w:rPr>
                <w:rFonts w:cs="Arial"/>
                <w:lang w:val="en-US"/>
              </w:rPr>
              <w:t>0</w:t>
            </w:r>
            <w:r w:rsidR="008B52F5">
              <w:rPr>
                <w:rFonts w:cs="Arial"/>
                <w:lang w:val="en-US"/>
              </w:rPr>
              <w:t>6</w:t>
            </w:r>
            <w:r w:rsidRPr="005C4EB0">
              <w:rPr>
                <w:rFonts w:cs="Arial"/>
                <w:lang w:val="en-US"/>
              </w:rPr>
              <w:t>/</w:t>
            </w:r>
            <w:r w:rsidR="00704228">
              <w:rPr>
                <w:rFonts w:cs="Arial"/>
                <w:lang w:val="en-US"/>
              </w:rPr>
              <w:t>11</w:t>
            </w:r>
            <w:r w:rsidRPr="005C4EB0">
              <w:rPr>
                <w:rFonts w:cs="Arial"/>
                <w:lang w:val="en-US"/>
              </w:rPr>
              <w:t>/201</w:t>
            </w:r>
            <w:r w:rsidRPr="0069742F">
              <w:rPr>
                <w:rFonts w:cs="Arial"/>
                <w:lang w:val="en-US"/>
              </w:rPr>
              <w:t>8</w:t>
            </w:r>
          </w:p>
        </w:tc>
        <w:tc>
          <w:tcPr>
            <w:tcW w:w="1987" w:type="dxa"/>
          </w:tcPr>
          <w:p w14:paraId="475F81B7" w14:textId="2A9CBFEE" w:rsidR="00C170CC" w:rsidRPr="005653DD" w:rsidRDefault="007774F3" w:rsidP="00133872">
            <w:pPr>
              <w:pStyle w:val="TableContents"/>
              <w:rPr>
                <w:rFonts w:cs="Arial"/>
                <w:lang w:val="en-US"/>
              </w:rPr>
            </w:pPr>
            <w:r w:rsidRPr="005653DD">
              <w:rPr>
                <w:rFonts w:cs="Arial"/>
                <w:lang w:val="en-US"/>
              </w:rPr>
              <w:t>Joshua E. Hill, PhD</w:t>
            </w:r>
          </w:p>
        </w:tc>
        <w:tc>
          <w:tcPr>
            <w:tcW w:w="5227" w:type="dxa"/>
          </w:tcPr>
          <w:p w14:paraId="360023C5" w14:textId="77777777" w:rsidR="007774F3" w:rsidRPr="005653DD" w:rsidRDefault="007774F3" w:rsidP="00133872">
            <w:pPr>
              <w:pStyle w:val="TableContents"/>
              <w:rPr>
                <w:rFonts w:cs="Arial"/>
                <w:lang w:val="en-US"/>
              </w:rPr>
            </w:pPr>
            <w:r w:rsidRPr="005653DD">
              <w:rPr>
                <w:rFonts w:cs="Arial"/>
                <w:lang w:val="en-US"/>
              </w:rPr>
              <w:t>Initial release.</w:t>
            </w:r>
          </w:p>
        </w:tc>
      </w:tr>
      <w:bookmarkEnd w:id="1"/>
    </w:tbl>
    <w:p w14:paraId="746472EB" w14:textId="77777777" w:rsidR="007774F3" w:rsidRPr="005653DD" w:rsidRDefault="007774F3" w:rsidP="007774F3">
      <w:pPr>
        <w:rPr>
          <w:rFonts w:cs="Arial"/>
        </w:rPr>
      </w:pPr>
    </w:p>
    <w:p w14:paraId="1CC5F54F" w14:textId="77777777" w:rsidR="008B52F5" w:rsidRDefault="008B52F5" w:rsidP="008B52F5">
      <w:r>
        <w:t>One significant calculation that (when implemented naively) slows performance of the SP800-90B tests is the calculation of the function G within the Compression Estimate. This function is defined as</w:t>
      </w:r>
    </w:p>
    <w:p w14:paraId="7160A805" w14:textId="77777777" w:rsidR="008B52F5" w:rsidRPr="00AE4D9A" w:rsidRDefault="008B52F5" w:rsidP="008B52F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v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t=d+1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r>
                <w:rPr>
                  <w:rFonts w:ascii="Cambria Math" w:hAnsi="Cambria Math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u=1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z,t,u</m:t>
                          </m:r>
                        </m:e>
                      </m:d>
                    </m:e>
                  </m:func>
                </m:e>
              </m:nary>
            </m:e>
          </m:nary>
          <m:r>
            <w:rPr>
              <w:rFonts w:ascii="Cambria Math" w:eastAsiaTheme="minorEastAsia" w:hAnsi="Cambria Math"/>
            </w:rPr>
            <m:t>,</m:t>
          </m:r>
        </m:oMath>
      </m:oMathPara>
    </w:p>
    <w:p w14:paraId="241ABD3B" w14:textId="77777777" w:rsidR="008B52F5" w:rsidRDefault="008B52F5" w:rsidP="008B52F5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</w:p>
    <w:p w14:paraId="30DA4C30" w14:textId="77777777" w:rsidR="008B52F5" w:rsidRPr="00AE4D9A" w:rsidRDefault="008B52F5" w:rsidP="00704228">
      <w:pPr>
        <w:spacing w:after="120" w:line="281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z,t,u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1-z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u-1</m:t>
                        </m:r>
                      </m:sup>
                    </m:sSup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</w:rPr>
                      <m:t>u&lt;t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1-z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t-1</m:t>
                        </m:r>
                      </m:sup>
                    </m:sSup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</w:rPr>
                      <m:t>u=t</m:t>
                    </m:r>
                  </m:e>
                </m:mr>
              </m:m>
            </m:e>
          </m:d>
        </m:oMath>
      </m:oMathPara>
    </w:p>
    <w:p w14:paraId="41A9996A" w14:textId="77777777" w:rsidR="008B52F5" w:rsidRDefault="008B52F5" w:rsidP="008B52F5">
      <w:pPr>
        <w:rPr>
          <w:rFonts w:eastAsiaTheme="minorEastAsia"/>
        </w:rPr>
      </w:pPr>
      <w:r>
        <w:rPr>
          <w:rFonts w:eastAsiaTheme="minorEastAsia"/>
        </w:rPr>
        <w:t>To do this calculation efficiently, we define a couple of recurrence relations.</w:t>
      </w:r>
    </w:p>
    <w:p w14:paraId="226F5864" w14:textId="77777777" w:rsidR="008B52F5" w:rsidRDefault="008B52F5" w:rsidP="008B52F5">
      <w:pPr>
        <w:rPr>
          <w:rFonts w:eastAsiaTheme="minorEastAsia"/>
        </w:rPr>
      </w:pPr>
      <w:r>
        <w:rPr>
          <w:rFonts w:eastAsiaTheme="minorEastAsia"/>
        </w:rPr>
        <w:t xml:space="preserve">First, </w:t>
      </w:r>
      <w:proofErr w:type="gramStart"/>
      <w:r>
        <w:rPr>
          <w:rFonts w:eastAsiaTheme="minorEastAsia"/>
        </w:rPr>
        <w:t xml:space="preserve">define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j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1-z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j-1</m:t>
            </m:r>
          </m:sup>
        </m:sSup>
      </m:oMath>
      <w:r>
        <w:rPr>
          <w:rFonts w:eastAsiaTheme="minorEastAsia"/>
        </w:rPr>
        <w:t xml:space="preserve">. This can be defined using a recurrence relation, </w:t>
      </w:r>
      <w:proofErr w:type="gramStart"/>
      <w:r>
        <w:rPr>
          <w:rFonts w:eastAsiaTheme="minorEastAsia"/>
        </w:rPr>
        <w:t xml:space="preserve">with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j+1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1-z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Similarly, define</w:t>
      </w:r>
    </w:p>
    <w:p w14:paraId="249EC8D9" w14:textId="77777777" w:rsidR="008B52F5" w:rsidRPr="007A030C" w:rsidRDefault="00961A82" w:rsidP="00704228">
      <w:pPr>
        <w:spacing w:after="120" w:line="281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u=1</m:t>
              </m:r>
            </m:sub>
            <m:sup>
              <m:r>
                <w:rPr>
                  <w:rFonts w:ascii="Cambria Math" w:hAnsi="Cambria Math"/>
                </w:rPr>
                <m:t>k-1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</m:sub>
                  </m:sSub>
                </m:e>
              </m:func>
            </m:e>
          </m:nary>
          <m:r>
            <w:rPr>
              <w:rFonts w:ascii="Cambria Math" w:eastAsiaTheme="minorEastAsia" w:hAnsi="Cambria Math"/>
            </w:rPr>
            <m:t>.</m:t>
          </m:r>
        </m:oMath>
      </m:oMathPara>
    </w:p>
    <w:p w14:paraId="7A8C0279" w14:textId="1603F76C" w:rsidR="008B52F5" w:rsidRDefault="008B52F5" w:rsidP="008B52F5">
      <w:pPr>
        <w:rPr>
          <w:rFonts w:eastAsiaTheme="minorEastAsia"/>
        </w:rPr>
      </w:pPr>
      <w:r>
        <w:rPr>
          <w:rFonts w:eastAsiaTheme="minorEastAsia"/>
        </w:rPr>
        <w:t xml:space="preserve">Likewise, this can be expressed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>, and</w:t>
      </w:r>
    </w:p>
    <w:p w14:paraId="6847CD65" w14:textId="77777777" w:rsidR="008B52F5" w:rsidRPr="007A030C" w:rsidRDefault="00961A82" w:rsidP="008B52F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k+1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e>
          </m:func>
          <m:r>
            <w:rPr>
              <w:rFonts w:ascii="Cambria Math" w:eastAsiaTheme="minorEastAsia" w:hAnsi="Cambria Math"/>
            </w:rPr>
            <m:t>.</m:t>
          </m:r>
        </m:oMath>
      </m:oMathPara>
    </w:p>
    <w:p w14:paraId="259F9C32" w14:textId="77777777" w:rsidR="008B52F5" w:rsidRDefault="008B52F5" w:rsidP="008B52F5">
      <w:pPr>
        <w:rPr>
          <w:rFonts w:eastAsiaTheme="minorEastAsia"/>
        </w:rPr>
      </w:pPr>
    </w:p>
    <w:p w14:paraId="7737F158" w14:textId="77777777" w:rsidR="008B52F5" w:rsidRDefault="008B52F5" w:rsidP="008B52F5">
      <w:pPr>
        <w:rPr>
          <w:rFonts w:eastAsiaTheme="minorEastAsia"/>
        </w:rPr>
      </w:pPr>
      <w:r>
        <w:rPr>
          <w:rFonts w:eastAsiaTheme="minorEastAsia"/>
        </w:rPr>
        <w:t>We now expand our original function:</w:t>
      </w:r>
    </w:p>
    <w:p w14:paraId="3832AC3D" w14:textId="77777777" w:rsidR="008B52F5" w:rsidRPr="00DD408A" w:rsidRDefault="008B52F5" w:rsidP="00704228">
      <w:pPr>
        <w:spacing w:after="120" w:line="281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t=d+1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r>
                <w:rPr>
                  <w:rFonts w:ascii="Cambria Math" w:hAnsi="Cambria Math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u=1</m:t>
                  </m:r>
                </m:sub>
                <m:sup>
                  <m:r>
                    <w:rPr>
                      <w:rFonts w:ascii="Cambria Math" w:hAnsi="Cambria Math"/>
                    </w:rPr>
                    <m:t>t-1</m:t>
                  </m:r>
                </m:sup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u-1</m:t>
                          </m:r>
                        </m:sup>
                      </m:sSup>
                    </m:e>
                  </m:func>
                </m:e>
              </m:nary>
            </m:e>
          </m:nary>
          <m:r>
            <w:rPr>
              <w:rFonts w:ascii="Cambria Math" w:eastAsiaTheme="minorEastAsia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t=d+1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z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1-z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t-1</m:t>
                      </m:r>
                    </m:sup>
                  </m:sSup>
                </m:e>
              </m:func>
              <m:r>
                <w:rPr>
                  <w:rFonts w:ascii="Cambria Math" w:hAnsi="Cambria Math"/>
                </w:rPr>
                <m:t>.</m:t>
              </m:r>
            </m:e>
          </m:nary>
        </m:oMath>
      </m:oMathPara>
    </w:p>
    <w:p w14:paraId="0B066FF6" w14:textId="4AD0C374" w:rsidR="008B52F5" w:rsidRDefault="00BB060F" w:rsidP="008B52F5">
      <w:pPr>
        <w:rPr>
          <w:rFonts w:eastAsiaTheme="minorEastAsia"/>
        </w:rPr>
      </w:pPr>
      <w:r>
        <w:rPr>
          <w:rFonts w:eastAsiaTheme="minorEastAsia"/>
        </w:rPr>
        <w:t xml:space="preserve">Using the terms defined above, </w:t>
      </w:r>
      <w:r w:rsidR="008B52F5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then </w:t>
      </w:r>
      <w:r w:rsidR="008B52F5">
        <w:rPr>
          <w:rFonts w:eastAsiaTheme="minorEastAsia"/>
        </w:rPr>
        <w:t>have</w:t>
      </w:r>
    </w:p>
    <w:p w14:paraId="1101F501" w14:textId="77777777" w:rsidR="008B52F5" w:rsidRPr="00DD408A" w:rsidRDefault="008B52F5" w:rsidP="00704228">
      <w:pPr>
        <w:spacing w:after="120" w:line="281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v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t=d+1</m:t>
                  </m:r>
                </m:sub>
                <m:sup>
                  <m: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nary>
              <m:r>
                <w:rPr>
                  <w:rFonts w:ascii="Cambria Math" w:eastAsiaTheme="minorEastAsia" w:hAnsi="Cambria Math"/>
                </w:rPr>
                <m:t>+z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t=d+1</m:t>
                  </m:r>
                </m:sub>
                <m:sup>
                  <m:r>
                    <w:rPr>
                      <w:rFonts w:ascii="Cambria Math" w:hAnsi="Cambria Math"/>
                    </w:rPr>
                    <m:t>L</m:t>
                  </m:r>
                </m:sup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e>
                  </m:func>
                </m:e>
              </m:nary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1320E987" w14:textId="77777777" w:rsidR="008B52F5" w:rsidRDefault="008B52F5" w:rsidP="008B52F5">
      <w:pPr>
        <w:rPr>
          <w:rFonts w:eastAsiaTheme="minorEastAsia"/>
        </w:rPr>
      </w:pPr>
      <w:r>
        <w:t xml:space="preserve">The last sum in the brackets is equal </w:t>
      </w:r>
      <w:proofErr w:type="gramStart"/>
      <w:r>
        <w:t xml:space="preserve">to </w:t>
      </w:r>
      <w:proofErr w:type="gramEnd"/>
      <m:oMath>
        <m:r>
          <w:rPr>
            <w:rFonts w:ascii="Cambria Math" w:hAnsi="Cambria Math"/>
          </w:rPr>
          <m:t>z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L+1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d+1</m:t>
                </m:r>
              </m:sub>
            </m:sSub>
          </m:e>
        </m:d>
      </m:oMath>
      <w:r>
        <w:rPr>
          <w:rFonts w:eastAsiaTheme="minorEastAsia"/>
        </w:rPr>
        <w:t>, so we then have</w:t>
      </w:r>
    </w:p>
    <w:p w14:paraId="70ABA26D" w14:textId="77777777" w:rsidR="008B52F5" w:rsidRPr="00DD408A" w:rsidRDefault="008B52F5" w:rsidP="00704228">
      <w:pPr>
        <w:spacing w:after="120" w:line="281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v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L+1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d+1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t=d+1</m:t>
                  </m:r>
                </m:sub>
                <m:sup>
                  <m: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03832D42" w14:textId="45E728A2" w:rsidR="008B52F5" w:rsidRPr="00DD408A" w:rsidRDefault="008B52F5" w:rsidP="008B52F5">
      <w:pPr>
        <w:tabs>
          <w:tab w:val="left" w:pos="7530"/>
        </w:tabs>
        <w:rPr>
          <w:b/>
        </w:rPr>
      </w:pPr>
      <w:r>
        <w:rPr>
          <w:rFonts w:eastAsiaTheme="minorEastAsia"/>
        </w:rPr>
        <w:t xml:space="preserve">This last form makes it clear that we can perform this calculation by computing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j∈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1,2,…,L+1</m:t>
            </m:r>
          </m:e>
        </m:d>
      </m:oMath>
      <w:r>
        <w:rPr>
          <w:rFonts w:eastAsiaTheme="minorEastAsia"/>
        </w:rPr>
        <w:t xml:space="preserve"> and summing as we go. As we are summing a large number of likely small values, it is prudent to use some form of compensated addition (e.g., </w:t>
      </w:r>
      <w:proofErr w:type="spellStart"/>
      <w:r>
        <w:rPr>
          <w:rFonts w:eastAsiaTheme="minorEastAsia"/>
        </w:rPr>
        <w:t>Kahan</w:t>
      </w:r>
      <w:proofErr w:type="spellEnd"/>
      <w:r>
        <w:rPr>
          <w:rFonts w:eastAsiaTheme="minorEastAsia"/>
        </w:rPr>
        <w:t xml:space="preserve"> summation) to perform this calculation.</w:t>
      </w:r>
    </w:p>
    <w:p w14:paraId="24DAC72E" w14:textId="77777777" w:rsidR="004C023D" w:rsidRPr="008B52F5" w:rsidRDefault="004C023D" w:rsidP="004C023D">
      <w:pPr>
        <w:rPr>
          <w:sz w:val="22"/>
          <w:szCs w:val="22"/>
        </w:rPr>
      </w:pPr>
    </w:p>
    <w:sectPr w:rsidR="004C023D" w:rsidRPr="008B52F5" w:rsidSect="006131B5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0A657" w14:textId="77777777" w:rsidR="00961A82" w:rsidRDefault="00961A82" w:rsidP="00866EBB">
      <w:pPr>
        <w:spacing w:line="240" w:lineRule="auto"/>
      </w:pPr>
      <w:r>
        <w:separator/>
      </w:r>
    </w:p>
  </w:endnote>
  <w:endnote w:type="continuationSeparator" w:id="0">
    <w:p w14:paraId="12818445" w14:textId="77777777" w:rsidR="00961A82" w:rsidRDefault="00961A82" w:rsidP="00866EBB">
      <w:pPr>
        <w:spacing w:line="240" w:lineRule="auto"/>
      </w:pPr>
      <w:r>
        <w:continuationSeparator/>
      </w:r>
    </w:p>
  </w:endnote>
  <w:endnote w:type="continuationNotice" w:id="1">
    <w:p w14:paraId="0385051E" w14:textId="77777777" w:rsidR="00961A82" w:rsidRDefault="00961A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7A27" w14:textId="500EB37B" w:rsidR="009C4153" w:rsidRPr="00407407" w:rsidRDefault="009C4153" w:rsidP="002B7EB2">
    <w:pPr>
      <w:pStyle w:val="Footer"/>
      <w:tabs>
        <w:tab w:val="clear" w:pos="4320"/>
        <w:tab w:val="clear" w:pos="8640"/>
        <w:tab w:val="right" w:pos="9000"/>
      </w:tabs>
      <w:rPr>
        <w:rFonts w:cs="Arial"/>
        <w:i/>
        <w:sz w:val="18"/>
        <w:szCs w:val="18"/>
      </w:rPr>
    </w:pPr>
    <w:r>
      <w:rPr>
        <w:rFonts w:cs="Arial"/>
        <w:i/>
        <w:sz w:val="15"/>
        <w:szCs w:val="15"/>
      </w:rPr>
      <w:tab/>
    </w:r>
    <w:r w:rsidRPr="00407407">
      <w:rPr>
        <w:rFonts w:cs="Arial"/>
        <w:i/>
        <w:sz w:val="18"/>
        <w:szCs w:val="18"/>
      </w:rPr>
      <w:t>0</w:t>
    </w:r>
    <w:r>
      <w:rPr>
        <w:rFonts w:cs="Arial"/>
        <w:i/>
        <w:sz w:val="18"/>
        <w:szCs w:val="18"/>
      </w:rPr>
      <w:t>6</w:t>
    </w:r>
    <w:r w:rsidRPr="00407407">
      <w:rPr>
        <w:rFonts w:cs="Arial"/>
        <w:i/>
        <w:sz w:val="18"/>
        <w:szCs w:val="18"/>
      </w:rPr>
      <w:t>/</w:t>
    </w:r>
    <w:r>
      <w:rPr>
        <w:rFonts w:cs="Arial"/>
        <w:i/>
        <w:sz w:val="18"/>
        <w:szCs w:val="18"/>
      </w:rPr>
      <w:t>05</w:t>
    </w:r>
    <w:r w:rsidRPr="00407407">
      <w:rPr>
        <w:rFonts w:cs="Arial"/>
        <w:i/>
        <w:sz w:val="18"/>
        <w:szCs w:val="18"/>
      </w:rPr>
      <w:t>/2018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1800C" w14:textId="0B10EC42" w:rsidR="009C4153" w:rsidRPr="0035018F" w:rsidRDefault="009C4153" w:rsidP="00613D40">
    <w:pPr>
      <w:pStyle w:val="Footer"/>
      <w:tabs>
        <w:tab w:val="clear" w:pos="4320"/>
        <w:tab w:val="clear" w:pos="8640"/>
        <w:tab w:val="right" w:pos="9000"/>
      </w:tabs>
      <w:rPr>
        <w:rFonts w:cs="Arial"/>
        <w:i/>
        <w:sz w:val="15"/>
        <w:szCs w:val="15"/>
      </w:rPr>
    </w:pPr>
    <w:r>
      <w:tab/>
    </w:r>
    <w:r>
      <w:rPr>
        <w:i/>
        <w:sz w:val="18"/>
      </w:rPr>
      <w:t>06/</w:t>
    </w:r>
    <w:r w:rsidR="00704228">
      <w:rPr>
        <w:i/>
        <w:sz w:val="18"/>
      </w:rPr>
      <w:t>11</w:t>
    </w:r>
    <w:r w:rsidRPr="0035018F">
      <w:rPr>
        <w:i/>
        <w:sz w:val="18"/>
      </w:rPr>
      <w:t>/201</w:t>
    </w:r>
    <w:r>
      <w:rPr>
        <w:i/>
        <w:sz w:val="1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A218E" w14:textId="77777777" w:rsidR="00961A82" w:rsidRDefault="00961A82" w:rsidP="00866EBB">
      <w:pPr>
        <w:spacing w:line="240" w:lineRule="auto"/>
      </w:pPr>
      <w:r>
        <w:separator/>
      </w:r>
    </w:p>
  </w:footnote>
  <w:footnote w:type="continuationSeparator" w:id="0">
    <w:p w14:paraId="4CF758E9" w14:textId="77777777" w:rsidR="00961A82" w:rsidRDefault="00961A82" w:rsidP="00866EBB">
      <w:pPr>
        <w:spacing w:line="240" w:lineRule="auto"/>
      </w:pPr>
      <w:r>
        <w:continuationSeparator/>
      </w:r>
    </w:p>
  </w:footnote>
  <w:footnote w:type="continuationNotice" w:id="1">
    <w:p w14:paraId="42C3C97B" w14:textId="77777777" w:rsidR="00961A82" w:rsidRDefault="00961A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05224" w14:textId="77777777" w:rsidR="009C4153" w:rsidRDefault="009C415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196088" wp14:editId="039919D3">
          <wp:simplePos x="0" y="0"/>
          <wp:positionH relativeFrom="column">
            <wp:posOffset>5022215</wp:posOffset>
          </wp:positionH>
          <wp:positionV relativeFrom="paragraph">
            <wp:posOffset>-457200</wp:posOffset>
          </wp:positionV>
          <wp:extent cx="1835785" cy="1371600"/>
          <wp:effectExtent l="0" t="0" r="0" b="0"/>
          <wp:wrapNone/>
          <wp:docPr id="2" name="Picture 5" descr="::UL Word:UL_US_081210_Folder:Links:UL_NEW_Letterhead:UL_NEW_Letterhead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::UL Word:UL_US_081210_Folder:Links:UL_NEW_Letterhead:UL_NEW_Letterhead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785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93823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D4AD2"/>
    <w:multiLevelType w:val="hybridMultilevel"/>
    <w:tmpl w:val="3DB6CEBC"/>
    <w:lvl w:ilvl="0" w:tplc="A5C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61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6D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45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4F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49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A7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67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8D7B75"/>
    <w:multiLevelType w:val="hybridMultilevel"/>
    <w:tmpl w:val="150E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2B46"/>
    <w:multiLevelType w:val="hybridMultilevel"/>
    <w:tmpl w:val="8E6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362EC"/>
    <w:multiLevelType w:val="hybridMultilevel"/>
    <w:tmpl w:val="9BD6FA32"/>
    <w:lvl w:ilvl="0" w:tplc="FA287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22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AF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8E3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41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6B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DA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1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CB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CA1916"/>
    <w:multiLevelType w:val="hybridMultilevel"/>
    <w:tmpl w:val="30FA381C"/>
    <w:lvl w:ilvl="0" w:tplc="FDE4D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08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EA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83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8C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86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A3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1C6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26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694AAC"/>
    <w:multiLevelType w:val="hybridMultilevel"/>
    <w:tmpl w:val="FDE4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D2701"/>
    <w:multiLevelType w:val="hybridMultilevel"/>
    <w:tmpl w:val="2D8E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22F23"/>
    <w:multiLevelType w:val="hybridMultilevel"/>
    <w:tmpl w:val="348EB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D5F8D"/>
    <w:multiLevelType w:val="hybridMultilevel"/>
    <w:tmpl w:val="D5F6F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A3C81"/>
    <w:multiLevelType w:val="hybridMultilevel"/>
    <w:tmpl w:val="B2F86C42"/>
    <w:lvl w:ilvl="0" w:tplc="A296C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E7C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6B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40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06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E3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48F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C6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8F7EA9"/>
    <w:multiLevelType w:val="hybridMultilevel"/>
    <w:tmpl w:val="D3F28AE0"/>
    <w:lvl w:ilvl="0" w:tplc="1CB81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2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1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A7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1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42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EE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2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43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6B42CD"/>
    <w:multiLevelType w:val="hybridMultilevel"/>
    <w:tmpl w:val="03784BEE"/>
    <w:lvl w:ilvl="0" w:tplc="76C27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6F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8D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12A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29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22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243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459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4F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1C0F8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2"/>
  </w:num>
  <w:num w:numId="11">
    <w:abstractNumId w:val="1"/>
  </w:num>
  <w:num w:numId="12">
    <w:abstractNumId w:val="4"/>
  </w:num>
  <w:num w:numId="13">
    <w:abstractNumId w:val="11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9B"/>
    <w:rsid w:val="000217B8"/>
    <w:rsid w:val="00024E84"/>
    <w:rsid w:val="000264A0"/>
    <w:rsid w:val="000352B1"/>
    <w:rsid w:val="000425C4"/>
    <w:rsid w:val="000446DF"/>
    <w:rsid w:val="00050A07"/>
    <w:rsid w:val="00051426"/>
    <w:rsid w:val="00054F08"/>
    <w:rsid w:val="0005512D"/>
    <w:rsid w:val="00070873"/>
    <w:rsid w:val="000817A5"/>
    <w:rsid w:val="000A07D8"/>
    <w:rsid w:val="000B2CF2"/>
    <w:rsid w:val="000B72E1"/>
    <w:rsid w:val="000D53E2"/>
    <w:rsid w:val="000E7BD5"/>
    <w:rsid w:val="000F0046"/>
    <w:rsid w:val="000F109C"/>
    <w:rsid w:val="001005CD"/>
    <w:rsid w:val="001132C8"/>
    <w:rsid w:val="00120C97"/>
    <w:rsid w:val="00122859"/>
    <w:rsid w:val="0012401D"/>
    <w:rsid w:val="00133872"/>
    <w:rsid w:val="00134173"/>
    <w:rsid w:val="00134996"/>
    <w:rsid w:val="00135373"/>
    <w:rsid w:val="00147785"/>
    <w:rsid w:val="0016014B"/>
    <w:rsid w:val="00164CD8"/>
    <w:rsid w:val="00166905"/>
    <w:rsid w:val="00171138"/>
    <w:rsid w:val="00171200"/>
    <w:rsid w:val="00175C8D"/>
    <w:rsid w:val="001A697C"/>
    <w:rsid w:val="001D2C17"/>
    <w:rsid w:val="001D6A80"/>
    <w:rsid w:val="001E4E9A"/>
    <w:rsid w:val="001F00B8"/>
    <w:rsid w:val="00220CC3"/>
    <w:rsid w:val="002230B0"/>
    <w:rsid w:val="002365EE"/>
    <w:rsid w:val="002419C1"/>
    <w:rsid w:val="00257C52"/>
    <w:rsid w:val="00263864"/>
    <w:rsid w:val="00263D55"/>
    <w:rsid w:val="002666D6"/>
    <w:rsid w:val="002A1043"/>
    <w:rsid w:val="002B799B"/>
    <w:rsid w:val="002B7E7C"/>
    <w:rsid w:val="002B7EB2"/>
    <w:rsid w:val="002E3804"/>
    <w:rsid w:val="002F26AC"/>
    <w:rsid w:val="00302474"/>
    <w:rsid w:val="00310F16"/>
    <w:rsid w:val="003117D2"/>
    <w:rsid w:val="0031750E"/>
    <w:rsid w:val="00326476"/>
    <w:rsid w:val="00326D37"/>
    <w:rsid w:val="003349AA"/>
    <w:rsid w:val="0035018F"/>
    <w:rsid w:val="00363721"/>
    <w:rsid w:val="00367EBC"/>
    <w:rsid w:val="00373FEE"/>
    <w:rsid w:val="00384DC7"/>
    <w:rsid w:val="00390255"/>
    <w:rsid w:val="00390D7E"/>
    <w:rsid w:val="00391392"/>
    <w:rsid w:val="00396FFA"/>
    <w:rsid w:val="003A6DF7"/>
    <w:rsid w:val="003B142F"/>
    <w:rsid w:val="003C1C8D"/>
    <w:rsid w:val="003D5325"/>
    <w:rsid w:val="003D5736"/>
    <w:rsid w:val="003E7198"/>
    <w:rsid w:val="003F5A6F"/>
    <w:rsid w:val="003F7E05"/>
    <w:rsid w:val="00407407"/>
    <w:rsid w:val="0042197A"/>
    <w:rsid w:val="00425948"/>
    <w:rsid w:val="00431B0C"/>
    <w:rsid w:val="0043220B"/>
    <w:rsid w:val="00450F0F"/>
    <w:rsid w:val="00451E2B"/>
    <w:rsid w:val="004520A1"/>
    <w:rsid w:val="00452506"/>
    <w:rsid w:val="00466F07"/>
    <w:rsid w:val="004751D0"/>
    <w:rsid w:val="0047782A"/>
    <w:rsid w:val="0048140A"/>
    <w:rsid w:val="004964DC"/>
    <w:rsid w:val="004A56AC"/>
    <w:rsid w:val="004B33E4"/>
    <w:rsid w:val="004B5050"/>
    <w:rsid w:val="004C023D"/>
    <w:rsid w:val="004E4F27"/>
    <w:rsid w:val="004E6010"/>
    <w:rsid w:val="004E6277"/>
    <w:rsid w:val="00517AE0"/>
    <w:rsid w:val="00537142"/>
    <w:rsid w:val="00543B4C"/>
    <w:rsid w:val="005653DD"/>
    <w:rsid w:val="00573A2E"/>
    <w:rsid w:val="00576B5F"/>
    <w:rsid w:val="00587650"/>
    <w:rsid w:val="005A0744"/>
    <w:rsid w:val="005A0803"/>
    <w:rsid w:val="005A3065"/>
    <w:rsid w:val="005A3A8C"/>
    <w:rsid w:val="005B74AE"/>
    <w:rsid w:val="005B7CBD"/>
    <w:rsid w:val="005C4EB0"/>
    <w:rsid w:val="005C7991"/>
    <w:rsid w:val="005D5359"/>
    <w:rsid w:val="005F7B14"/>
    <w:rsid w:val="006131B5"/>
    <w:rsid w:val="00613D40"/>
    <w:rsid w:val="00620832"/>
    <w:rsid w:val="00626204"/>
    <w:rsid w:val="006443D6"/>
    <w:rsid w:val="006449C1"/>
    <w:rsid w:val="00663009"/>
    <w:rsid w:val="0066348D"/>
    <w:rsid w:val="00666C86"/>
    <w:rsid w:val="00670F3C"/>
    <w:rsid w:val="00684046"/>
    <w:rsid w:val="0069742F"/>
    <w:rsid w:val="006A78E4"/>
    <w:rsid w:val="006B1A3E"/>
    <w:rsid w:val="006B6B71"/>
    <w:rsid w:val="006D0850"/>
    <w:rsid w:val="006D3836"/>
    <w:rsid w:val="006D4E2B"/>
    <w:rsid w:val="006E7CD7"/>
    <w:rsid w:val="006F67A3"/>
    <w:rsid w:val="006F76E8"/>
    <w:rsid w:val="00704228"/>
    <w:rsid w:val="00722A19"/>
    <w:rsid w:val="0074699A"/>
    <w:rsid w:val="0076479F"/>
    <w:rsid w:val="00764F9B"/>
    <w:rsid w:val="00766716"/>
    <w:rsid w:val="00774406"/>
    <w:rsid w:val="007774F3"/>
    <w:rsid w:val="0078520B"/>
    <w:rsid w:val="00792242"/>
    <w:rsid w:val="007B2561"/>
    <w:rsid w:val="007D41F8"/>
    <w:rsid w:val="007D62CA"/>
    <w:rsid w:val="007E18BD"/>
    <w:rsid w:val="007E3965"/>
    <w:rsid w:val="007E58D4"/>
    <w:rsid w:val="007F2F68"/>
    <w:rsid w:val="0080000C"/>
    <w:rsid w:val="0080605F"/>
    <w:rsid w:val="00811045"/>
    <w:rsid w:val="00813EE3"/>
    <w:rsid w:val="00816B4F"/>
    <w:rsid w:val="00827179"/>
    <w:rsid w:val="0084626D"/>
    <w:rsid w:val="00860165"/>
    <w:rsid w:val="008628AB"/>
    <w:rsid w:val="00863315"/>
    <w:rsid w:val="00866EBB"/>
    <w:rsid w:val="00866FE3"/>
    <w:rsid w:val="00867EF9"/>
    <w:rsid w:val="0087297E"/>
    <w:rsid w:val="00885952"/>
    <w:rsid w:val="0088628E"/>
    <w:rsid w:val="0089456A"/>
    <w:rsid w:val="00895DD5"/>
    <w:rsid w:val="008A0871"/>
    <w:rsid w:val="008A179A"/>
    <w:rsid w:val="008A3AF4"/>
    <w:rsid w:val="008A63CF"/>
    <w:rsid w:val="008B0AAE"/>
    <w:rsid w:val="008B2088"/>
    <w:rsid w:val="008B52F5"/>
    <w:rsid w:val="008D1992"/>
    <w:rsid w:val="008E0D57"/>
    <w:rsid w:val="008E132F"/>
    <w:rsid w:val="008E6B02"/>
    <w:rsid w:val="008F6E75"/>
    <w:rsid w:val="009145E0"/>
    <w:rsid w:val="00915465"/>
    <w:rsid w:val="0092217D"/>
    <w:rsid w:val="00930A6B"/>
    <w:rsid w:val="009335A1"/>
    <w:rsid w:val="00933CEC"/>
    <w:rsid w:val="00961A82"/>
    <w:rsid w:val="00971E86"/>
    <w:rsid w:val="009733D2"/>
    <w:rsid w:val="00992443"/>
    <w:rsid w:val="009A1D03"/>
    <w:rsid w:val="009A20F3"/>
    <w:rsid w:val="009B01EE"/>
    <w:rsid w:val="009B0951"/>
    <w:rsid w:val="009B33CA"/>
    <w:rsid w:val="009B3DFD"/>
    <w:rsid w:val="009B5EFD"/>
    <w:rsid w:val="009C0E44"/>
    <w:rsid w:val="009C4153"/>
    <w:rsid w:val="009E5C1F"/>
    <w:rsid w:val="009F06D4"/>
    <w:rsid w:val="009F7D33"/>
    <w:rsid w:val="00A102D1"/>
    <w:rsid w:val="00A215F1"/>
    <w:rsid w:val="00A737DE"/>
    <w:rsid w:val="00A74B18"/>
    <w:rsid w:val="00A81E72"/>
    <w:rsid w:val="00A90EE3"/>
    <w:rsid w:val="00AC574C"/>
    <w:rsid w:val="00AD0B0E"/>
    <w:rsid w:val="00AD29E3"/>
    <w:rsid w:val="00AD48BC"/>
    <w:rsid w:val="00AD4E98"/>
    <w:rsid w:val="00AE33E7"/>
    <w:rsid w:val="00AE3BB3"/>
    <w:rsid w:val="00AF5B9F"/>
    <w:rsid w:val="00B21092"/>
    <w:rsid w:val="00B458E6"/>
    <w:rsid w:val="00B823D1"/>
    <w:rsid w:val="00B83451"/>
    <w:rsid w:val="00B931A2"/>
    <w:rsid w:val="00BA30E6"/>
    <w:rsid w:val="00BA63AF"/>
    <w:rsid w:val="00BA7A76"/>
    <w:rsid w:val="00BB060F"/>
    <w:rsid w:val="00BB1CF3"/>
    <w:rsid w:val="00BB7FDE"/>
    <w:rsid w:val="00BC0241"/>
    <w:rsid w:val="00BD2925"/>
    <w:rsid w:val="00BE1600"/>
    <w:rsid w:val="00BF0590"/>
    <w:rsid w:val="00C170CC"/>
    <w:rsid w:val="00C2241C"/>
    <w:rsid w:val="00C257EB"/>
    <w:rsid w:val="00C267BD"/>
    <w:rsid w:val="00C36BFE"/>
    <w:rsid w:val="00C455F9"/>
    <w:rsid w:val="00C55518"/>
    <w:rsid w:val="00C56D3B"/>
    <w:rsid w:val="00C70012"/>
    <w:rsid w:val="00C7247C"/>
    <w:rsid w:val="00C761DE"/>
    <w:rsid w:val="00C8059E"/>
    <w:rsid w:val="00C8312C"/>
    <w:rsid w:val="00CA6063"/>
    <w:rsid w:val="00CB48ED"/>
    <w:rsid w:val="00CB4C7E"/>
    <w:rsid w:val="00CC2B52"/>
    <w:rsid w:val="00CC37EE"/>
    <w:rsid w:val="00CD3368"/>
    <w:rsid w:val="00CE01DA"/>
    <w:rsid w:val="00D007AA"/>
    <w:rsid w:val="00D071B3"/>
    <w:rsid w:val="00D076FE"/>
    <w:rsid w:val="00D11028"/>
    <w:rsid w:val="00D550A0"/>
    <w:rsid w:val="00D56FF0"/>
    <w:rsid w:val="00D906A9"/>
    <w:rsid w:val="00D93731"/>
    <w:rsid w:val="00D937A0"/>
    <w:rsid w:val="00D96E0A"/>
    <w:rsid w:val="00DC6718"/>
    <w:rsid w:val="00DD4818"/>
    <w:rsid w:val="00DD5E18"/>
    <w:rsid w:val="00DF7DEB"/>
    <w:rsid w:val="00E05826"/>
    <w:rsid w:val="00E27BE9"/>
    <w:rsid w:val="00E315E5"/>
    <w:rsid w:val="00E403CB"/>
    <w:rsid w:val="00E4557E"/>
    <w:rsid w:val="00E46CFC"/>
    <w:rsid w:val="00E53E83"/>
    <w:rsid w:val="00E60C6B"/>
    <w:rsid w:val="00E613BD"/>
    <w:rsid w:val="00EA487A"/>
    <w:rsid w:val="00EB04F3"/>
    <w:rsid w:val="00EE2583"/>
    <w:rsid w:val="00F06F30"/>
    <w:rsid w:val="00F074DC"/>
    <w:rsid w:val="00F1165E"/>
    <w:rsid w:val="00F20D22"/>
    <w:rsid w:val="00F3695A"/>
    <w:rsid w:val="00F36FA1"/>
    <w:rsid w:val="00F41FE1"/>
    <w:rsid w:val="00F608D0"/>
    <w:rsid w:val="00F61109"/>
    <w:rsid w:val="00F66E47"/>
    <w:rsid w:val="00F72CBF"/>
    <w:rsid w:val="00F7495A"/>
    <w:rsid w:val="00F77131"/>
    <w:rsid w:val="00F9588B"/>
    <w:rsid w:val="00FA001B"/>
    <w:rsid w:val="00FA4EDA"/>
    <w:rsid w:val="00FB2526"/>
    <w:rsid w:val="00FB2AC8"/>
    <w:rsid w:val="00FB6B49"/>
    <w:rsid w:val="00FB6FD8"/>
    <w:rsid w:val="00FC3EDF"/>
    <w:rsid w:val="00FC6098"/>
    <w:rsid w:val="00FD0B80"/>
    <w:rsid w:val="00FD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726FABF"/>
  <w15:docId w15:val="{A6FAB23F-EF2A-4206-A197-42B792F5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F46"/>
    <w:pPr>
      <w:spacing w:line="280" w:lineRule="auto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4F46"/>
    <w:pPr>
      <w:keepNext/>
      <w:numPr>
        <w:numId w:val="2"/>
      </w:numPr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4F46"/>
    <w:pPr>
      <w:keepNext/>
      <w:numPr>
        <w:ilvl w:val="1"/>
        <w:numId w:val="2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6F07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3CF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3CF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3CF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3CF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3CF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3CF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04B"/>
    <w:pPr>
      <w:tabs>
        <w:tab w:val="center" w:pos="4320"/>
        <w:tab w:val="right" w:pos="8640"/>
      </w:tabs>
      <w:spacing w:line="240" w:lineRule="auto"/>
    </w:pPr>
  </w:style>
  <w:style w:type="paragraph" w:styleId="NormalWeb">
    <w:name w:val="Normal (Web)"/>
    <w:basedOn w:val="Normal"/>
    <w:uiPriority w:val="99"/>
    <w:semiHidden/>
    <w:unhideWhenUsed/>
    <w:rsid w:val="005905E4"/>
  </w:style>
  <w:style w:type="character" w:customStyle="1" w:styleId="HeaderChar">
    <w:name w:val="Header Char"/>
    <w:basedOn w:val="DefaultParagraphFont"/>
    <w:link w:val="Header"/>
    <w:uiPriority w:val="99"/>
    <w:rsid w:val="005F204B"/>
    <w:rPr>
      <w:rFonts w:ascii="Helvetica" w:hAnsi="Helvetica"/>
      <w:sz w:val="20"/>
    </w:rPr>
  </w:style>
  <w:style w:type="paragraph" w:styleId="Footer">
    <w:name w:val="footer"/>
    <w:basedOn w:val="Normal"/>
    <w:link w:val="FooterChar"/>
    <w:uiPriority w:val="99"/>
    <w:unhideWhenUsed/>
    <w:rsid w:val="005F204B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04B"/>
    <w:rPr>
      <w:rFonts w:ascii="Helvetica" w:hAnsi="Helvetica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74F46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74F46"/>
    <w:rPr>
      <w:rFonts w:ascii="Arial" w:eastAsia="Times New Roman" w:hAnsi="Arial"/>
      <w:b/>
      <w:bCs/>
      <w:i/>
      <w:i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4F46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74F4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SubtleEmphasis1">
    <w:name w:val="Subtle Emphasis1"/>
    <w:basedOn w:val="DefaultParagraphFont"/>
    <w:uiPriority w:val="19"/>
    <w:qFormat/>
    <w:rsid w:val="00474F46"/>
    <w:rPr>
      <w:rFonts w:ascii="Arial" w:hAnsi="Arial"/>
      <w:i/>
      <w:iCs/>
      <w:color w:val="808080"/>
    </w:rPr>
  </w:style>
  <w:style w:type="character" w:styleId="Emphasis">
    <w:name w:val="Emphasis"/>
    <w:basedOn w:val="DefaultParagraphFont"/>
    <w:uiPriority w:val="20"/>
    <w:qFormat/>
    <w:rsid w:val="00474F46"/>
    <w:rPr>
      <w:rFonts w:ascii="Arial" w:hAnsi="Arial"/>
      <w:i/>
      <w:iCs/>
    </w:rPr>
  </w:style>
  <w:style w:type="character" w:customStyle="1" w:styleId="IntenseEmphasis1">
    <w:name w:val="Intense Emphasis1"/>
    <w:basedOn w:val="DefaultParagraphFont"/>
    <w:uiPriority w:val="21"/>
    <w:qFormat/>
    <w:rsid w:val="00474F46"/>
    <w:rPr>
      <w:rFonts w:ascii="Arial" w:hAnsi="Arial"/>
      <w:b/>
      <w:bCs/>
      <w:i/>
      <w:iCs/>
      <w:color w:val="4F81BD"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474F46"/>
    <w:rPr>
      <w:i/>
      <w:iCs/>
      <w:color w:val="000000"/>
    </w:rPr>
  </w:style>
  <w:style w:type="character" w:customStyle="1" w:styleId="ColorfulGrid-Accent1Char">
    <w:name w:val="Colorful Grid - Accent 1 Char"/>
    <w:basedOn w:val="DefaultParagraphFont"/>
    <w:link w:val="ColorfulGrid-Accent11"/>
    <w:uiPriority w:val="29"/>
    <w:rsid w:val="00474F46"/>
    <w:rPr>
      <w:rFonts w:ascii="Arial" w:hAnsi="Arial"/>
      <w:i/>
      <w:iCs/>
      <w:color w:val="000000"/>
      <w:szCs w:val="24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474F4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LightShading-Accent2Char">
    <w:name w:val="Light Shading - Accent 2 Char"/>
    <w:basedOn w:val="DefaultParagraphFont"/>
    <w:link w:val="LightShading-Accent21"/>
    <w:uiPriority w:val="30"/>
    <w:rsid w:val="00474F46"/>
    <w:rPr>
      <w:rFonts w:ascii="Arial" w:hAnsi="Arial"/>
      <w:b/>
      <w:bCs/>
      <w:i/>
      <w:iCs/>
      <w:color w:val="4F81BD"/>
      <w:szCs w:val="24"/>
    </w:rPr>
  </w:style>
  <w:style w:type="character" w:customStyle="1" w:styleId="SubtleReference1">
    <w:name w:val="Subtle Reference1"/>
    <w:basedOn w:val="DefaultParagraphFont"/>
    <w:uiPriority w:val="31"/>
    <w:qFormat/>
    <w:rsid w:val="00474F46"/>
    <w:rPr>
      <w:rFonts w:ascii="Arial" w:hAnsi="Arial"/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474F46"/>
    <w:rPr>
      <w:rFonts w:ascii="Arial" w:hAnsi="Arial"/>
      <w:b/>
      <w:bCs/>
      <w:smallCaps/>
      <w:color w:val="C0504D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sid w:val="00474F46"/>
    <w:rPr>
      <w:rFonts w:ascii="Arial" w:hAnsi="Arial"/>
      <w:b/>
      <w:bCs/>
      <w:smallCaps/>
      <w:spacing w:val="5"/>
    </w:rPr>
  </w:style>
  <w:style w:type="paragraph" w:customStyle="1" w:styleId="ColorfulList-Accent11">
    <w:name w:val="Colorful List - Accent 11"/>
    <w:basedOn w:val="Normal"/>
    <w:uiPriority w:val="34"/>
    <w:qFormat/>
    <w:rsid w:val="00474F46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466F07"/>
    <w:rPr>
      <w:rFonts w:asciiTheme="majorHAnsi" w:eastAsiaTheme="majorEastAsia" w:hAnsiTheme="majorHAnsi" w:cstheme="majorBidi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3CF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3CF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3CF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3CF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3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3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uiPriority w:val="99"/>
    <w:rsid w:val="00764F9B"/>
    <w:pPr>
      <w:spacing w:before="120" w:after="120" w:line="240" w:lineRule="auto"/>
      <w:jc w:val="center"/>
    </w:pPr>
    <w:rPr>
      <w:rFonts w:ascii="Garamond" w:eastAsia="Times New Roman" w:hAnsi="Garamond"/>
      <w:b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F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761DE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61DE"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61DE"/>
    <w:pPr>
      <w:spacing w:line="240" w:lineRule="auto"/>
    </w:pPr>
    <w:rPr>
      <w:rFonts w:eastAsia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1DE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C761D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761D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76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6B5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6B5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B5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76B5F"/>
    <w:rPr>
      <w:rFonts w:ascii="Arial" w:hAnsi="Arial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774F3"/>
    <w:pPr>
      <w:spacing w:line="240" w:lineRule="auto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774F3"/>
    <w:rPr>
      <w:rFonts w:ascii="Calibri" w:eastAsiaTheme="minorHAnsi" w:hAnsi="Calibri" w:cstheme="minorBidi"/>
      <w:sz w:val="22"/>
      <w:szCs w:val="21"/>
    </w:rPr>
  </w:style>
  <w:style w:type="character" w:customStyle="1" w:styleId="MathematicaFormatStandardForm">
    <w:name w:val="MathematicaFormatStandardForm"/>
    <w:uiPriority w:val="99"/>
    <w:rsid w:val="007774F3"/>
    <w:rPr>
      <w:rFonts w:ascii="Courier" w:hAnsi="Courier" w:cs="Courier"/>
    </w:rPr>
  </w:style>
  <w:style w:type="paragraph" w:customStyle="1" w:styleId="MathematicaCellOutput">
    <w:name w:val="MathematicaCellOutput"/>
    <w:rsid w:val="007774F3"/>
    <w:pPr>
      <w:autoSpaceDE w:val="0"/>
      <w:autoSpaceDN w:val="0"/>
      <w:adjustRightInd w:val="0"/>
    </w:pPr>
    <w:rPr>
      <w:rFonts w:ascii="Times" w:eastAsiaTheme="minorHAnsi" w:hAnsi="Times" w:cs="Times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774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7774F3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7774F3"/>
    <w:rPr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Spacing"/>
    <w:link w:val="TableContentsChar"/>
    <w:uiPriority w:val="1"/>
    <w:rsid w:val="007774F3"/>
    <w:pPr>
      <w:suppressLineNumbers/>
      <w:tabs>
        <w:tab w:val="left" w:pos="1134"/>
        <w:tab w:val="left" w:pos="2268"/>
      </w:tabs>
      <w:suppressAutoHyphens/>
      <w:spacing w:before="60" w:after="20"/>
    </w:pPr>
    <w:rPr>
      <w:rFonts w:eastAsia="SimSun"/>
      <w:color w:val="000000"/>
      <w:sz w:val="18"/>
      <w:szCs w:val="20"/>
      <w:lang w:val="en-AU" w:eastAsia="ar-SA"/>
    </w:rPr>
  </w:style>
  <w:style w:type="character" w:customStyle="1" w:styleId="TableContentsChar">
    <w:name w:val="Table Contents Char"/>
    <w:basedOn w:val="DefaultParagraphFont"/>
    <w:link w:val="TableContents"/>
    <w:uiPriority w:val="1"/>
    <w:rsid w:val="007774F3"/>
    <w:rPr>
      <w:rFonts w:ascii="Arial" w:eastAsia="SimSun" w:hAnsi="Arial"/>
      <w:color w:val="000000"/>
      <w:sz w:val="18"/>
      <w:lang w:val="en-AU" w:eastAsia="ar-SA"/>
    </w:rPr>
  </w:style>
  <w:style w:type="paragraph" w:styleId="NoSpacing">
    <w:name w:val="No Spacing"/>
    <w:uiPriority w:val="1"/>
    <w:qFormat/>
    <w:rsid w:val="007774F3"/>
    <w:rPr>
      <w:rFonts w:ascii="Arial" w:hAnsi="Arial"/>
      <w:szCs w:val="24"/>
    </w:rPr>
  </w:style>
  <w:style w:type="character" w:styleId="PlaceholderText">
    <w:name w:val="Placeholder Text"/>
    <w:basedOn w:val="DefaultParagraphFont"/>
    <w:uiPriority w:val="99"/>
    <w:semiHidden/>
    <w:rsid w:val="002365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5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2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3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60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4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28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13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8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4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41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5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31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70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6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5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5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45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60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6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05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83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3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7.03.31\HGST\3645_Leo-Je12\ID_Validation\Documentation\Cryptik\Leo%20He12%20(LHC)\Leo%20He12%20(LHC)\Entropy%20Data\40%20-%20IG%207.15%20Entropy%20Assessment%20V1.1%20U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87B06-4922-4984-A8ED-292E7FD8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40 - IG 7.15 Entropy Assessment V1.1 UL.dotx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 Day Year</vt:lpstr>
    </vt:vector>
  </TitlesOfParts>
  <Company>MFC</Company>
  <LinksUpToDate>false</LinksUpToDate>
  <CharactersWithSpaces>1581</CharactersWithSpaces>
  <SharedDoc>false</SharedDoc>
  <HLinks>
    <vt:vector size="6" baseType="variant">
      <vt:variant>
        <vt:i4>5570651</vt:i4>
      </vt:variant>
      <vt:variant>
        <vt:i4>-1</vt:i4>
      </vt:variant>
      <vt:variant>
        <vt:i4>1045</vt:i4>
      </vt:variant>
      <vt:variant>
        <vt:i4>1</vt:i4>
      </vt:variant>
      <vt:variant>
        <vt:lpwstr>UL Verification Services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 Day Year</dc:title>
  <dc:creator>Joshua E. Hill</dc:creator>
  <cp:lastModifiedBy>Joshua E. Hill</cp:lastModifiedBy>
  <cp:revision>4</cp:revision>
  <cp:lastPrinted>2018-02-21T17:16:00Z</cp:lastPrinted>
  <dcterms:created xsi:type="dcterms:W3CDTF">2018-06-11T18:50:00Z</dcterms:created>
  <dcterms:modified xsi:type="dcterms:W3CDTF">2018-06-25T19:20:00Z</dcterms:modified>
</cp:coreProperties>
</file>